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F96E5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Правительства Приднестровской Молдавской Республики</w:t>
      </w:r>
    </w:p>
    <w:p w14:paraId="634CA61B" w14:textId="477EE734" w:rsid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оценки заявок, окончательных предложений участников закупки при проведении запроса предложений</w:t>
      </w:r>
    </w:p>
    <w:p w14:paraId="6A789BF1" w14:textId="3EBCC2F8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 изменени</w:t>
      </w:r>
      <w:r w:rsidR="00D659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</w:t>
      </w:r>
      <w:r w:rsidRPr="002B58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20 мая 2024 года № 227 (САЗ 24-22)</w:t>
      </w:r>
    </w:p>
    <w:p w14:paraId="0E8D4EA0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статьей 25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статьей 22 Закона Приднестровской Молдавской Республики от 26 ноября 2018 года № 318-З-VI «О закупках в Приднестровской Молдавской Республике» (САЗ 18-48) в действующей редакции, Правительство Приднестровской Молдавской Республики постановляет:</w:t>
      </w:r>
    </w:p>
    <w:p w14:paraId="5E0E0A6B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Порядок оценки заявок, окончательных предложений участников закупки при проведении запроса предложений согласно Приложению к настоящему Постановлению.</w:t>
      </w:r>
    </w:p>
    <w:p w14:paraId="5BB290D9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дня, следующего за днем его официального опубликования.</w:t>
      </w:r>
    </w:p>
    <w:p w14:paraId="6C6BB6D6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Правительства</w:t>
      </w:r>
    </w:p>
    <w:p w14:paraId="7B52200E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Приднестровской Молдавской Республики 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B5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Мартынов</w:t>
      </w:r>
    </w:p>
    <w:p w14:paraId="18A4C415" w14:textId="77777777" w:rsidR="002B5865" w:rsidRPr="002B5865" w:rsidRDefault="002B5865" w:rsidP="002B58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Тирасполь</w:t>
      </w:r>
    </w:p>
    <w:p w14:paraId="04030B03" w14:textId="77777777" w:rsidR="002B5865" w:rsidRPr="002B5865" w:rsidRDefault="002B5865" w:rsidP="002B58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 2020 г.</w:t>
      </w:r>
    </w:p>
    <w:p w14:paraId="03CA1A1B" w14:textId="77777777" w:rsidR="002B5865" w:rsidRPr="002B5865" w:rsidRDefault="002B5865" w:rsidP="002B58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№ 78</w:t>
      </w:r>
    </w:p>
    <w:p w14:paraId="7B583122" w14:textId="77777777" w:rsidR="002B5865" w:rsidRPr="002B5865" w:rsidRDefault="002B5865" w:rsidP="002B5865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8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14:paraId="0161CF74" w14:textId="77777777" w:rsidR="002B5865" w:rsidRPr="002B5865" w:rsidRDefault="002B5865" w:rsidP="002B5865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865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Правительства</w:t>
      </w:r>
    </w:p>
    <w:p w14:paraId="20605069" w14:textId="77777777" w:rsidR="002B5865" w:rsidRPr="002B5865" w:rsidRDefault="002B5865" w:rsidP="002B5865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8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Приднестровской Молдавской Республики</w:t>
      </w:r>
    </w:p>
    <w:p w14:paraId="29F999A0" w14:textId="77777777" w:rsidR="002B5865" w:rsidRPr="002B5865" w:rsidRDefault="002B5865" w:rsidP="002B5865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865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 марта 2020 года № 78</w:t>
      </w:r>
    </w:p>
    <w:p w14:paraId="6787470F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14:paraId="4BBDE7EC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заявок, окончательных предложений участников закупки при проведении запроса предложений</w:t>
      </w:r>
    </w:p>
    <w:p w14:paraId="4F77263F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оценки заявок, окончательных предложений участников закупки (далее – Порядок) определяет единые требования к рассмотрению заявок, окончательных предложений участников закупки при проведении запроса предложений (далее – заявок) с целью определения лучшего предложения при проведении закупки способом «запрос предложений».</w:t>
      </w:r>
    </w:p>
    <w:p w14:paraId="29030CBD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предназначен для использования государственными (муниципальными), коммерческими заказчиками при оценке заявок, контрольным органом в сфере закупок при осуществлении контроля в сфере закупок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18-48).</w:t>
      </w:r>
    </w:p>
    <w:p w14:paraId="750C7DEE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оценки заявок заказчик в документации о закупке устанавливает стоимостные и нестоимостные критерии оценки.</w:t>
      </w:r>
    </w:p>
    <w:p w14:paraId="7B481A67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группе стоимостных критериев оценки заявок относятся:</w:t>
      </w:r>
    </w:p>
    <w:p w14:paraId="1829E6DE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цена контракта;</w:t>
      </w:r>
    </w:p>
    <w:p w14:paraId="1A8A9975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расходы на эксплуатацию и (или) ремонт товара;</w:t>
      </w:r>
    </w:p>
    <w:p w14:paraId="522DE9EE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расходы на использование результатов работ.</w:t>
      </w:r>
    </w:p>
    <w:p w14:paraId="467433CA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Удельный вес стоимостных критериев оценки, указанных в подпунктах «б» и «в» части первой настоящего пункта, не должен превышать удельный вес критерия оценки «цена контракта».</w:t>
      </w:r>
    </w:p>
    <w:p w14:paraId="72F3AE89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 группе нестоимостных критериев оценки заявок относятся:</w:t>
      </w:r>
    </w:p>
    <w:p w14:paraId="097BBC07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качественные, функциональные и экологические характеристики объекта закупки;</w:t>
      </w:r>
    </w:p>
    <w:p w14:paraId="6AE90E90" w14:textId="0424EC81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DE4A07" w:rsidRPr="00DE4A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исключен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E0A918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репутации.</w:t>
      </w:r>
    </w:p>
    <w:p w14:paraId="0AC3BE16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Заказчик в документации о закупке самостоятельно в соответствии с пунктами 4 и 5 настоящего Порядка определяет перечень критериев оценки заявок и указывает удельный вес этих критериев оценки в группе, определяемый с учетом максимального (минимального) удельного веса групп критериев согласно Приложению к настоящему Порядку. Наличие критерия оценки «цена контракта» обязательно.</w:t>
      </w:r>
    </w:p>
    <w:p w14:paraId="12600698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значений удельного веса критериев оценки в группе должна составлять 100 процентов.</w:t>
      </w:r>
    </w:p>
    <w:p w14:paraId="08E9BC54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документацией о закупке предусмотрен только один критерий оценки в группе, его удельный вес в группе составляет 100 процентов.</w:t>
      </w:r>
    </w:p>
    <w:p w14:paraId="09EAA475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Для оценки заявок используется балльный способ. Итоговое количество баллов, присвоенных предложению i-го участника, определяется по формуле:</w:t>
      </w:r>
    </w:p>
    <w:p w14:paraId="09B3C9FD" w14:textId="4BE8249B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54BBC38" wp14:editId="62C57360">
            <wp:extent cx="360045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158AC33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51D310B2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ИБ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итоговое количество баллов, присвоенных предложению i-го участника;</w:t>
      </w:r>
    </w:p>
    <w:p w14:paraId="29345348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ИС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итоговое количество баллов, присвоенных предложению i-го участника в соответствии с критериями оценки из стоимостной группы;</w:t>
      </w:r>
    </w:p>
    <w:p w14:paraId="576BCA18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с 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удельный вес стоимостной группы критериев оценки;</w:t>
      </w:r>
    </w:p>
    <w:p w14:paraId="5D34EBDC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итоговое количество баллов, присвоенных предложению i-го участника в соответствии с критериями оценки из нестоимостной группы;</w:t>
      </w:r>
    </w:p>
    <w:p w14:paraId="52493B66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Унс – удельный вес нестоимостной группы критериев оценки.</w:t>
      </w:r>
    </w:p>
    <w:p w14:paraId="5E78A825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Итоговое количество баллов, присвоенных предложению i-го участника в соответствии с критериями оценки из стоимостной группы, определяется по формуле:</w:t>
      </w:r>
    </w:p>
    <w:p w14:paraId="55D78974" w14:textId="755BDC21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8095B9" wp14:editId="32B8C49F">
            <wp:extent cx="57531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C10434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2FCB094C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ЦПmin – наименьшая цена контракта из заявок участников, допущенных к оценке заявок;</w:t>
      </w:r>
    </w:p>
    <w:p w14:paraId="1B306A40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ЦП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i 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цена контракта i-го участника, заявка которого оценивается;</w:t>
      </w:r>
    </w:p>
    <w:p w14:paraId="2B68D139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ск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удельный вес критерия оценки в стоимостной группе;</w:t>
      </w:r>
    </w:p>
    <w:p w14:paraId="6F2F457B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ЦЭ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наименьшая сумма расходов на эксплуатацию и (или) ремонт товара из заявок участников, допущенных к оценке заявок;</w:t>
      </w:r>
    </w:p>
    <w:p w14:paraId="03896E5B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ЦЭi – сумма расходов на эксплуатацию и (или) ремонт товара, указанная в предложении i-го участника, предложение которого оценивается;</w:t>
      </w:r>
    </w:p>
    <w:p w14:paraId="4A5B5779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ЦЭР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наименьшая сумма расходов на эксплуатацию и (или) ремонт результатов работ, оказанных услуг из заявок участников, допущенных к оценке заявок;</w:t>
      </w:r>
    </w:p>
    <w:p w14:paraId="2D37A290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ЦЭР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сумма расходов на эксплуатацию и (или) ремонт результатов работ, оказанных услуг, указанная в предложении i-го участника, предложение которого оценивается.</w:t>
      </w:r>
    </w:p>
    <w:p w14:paraId="4A642D7A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Итоговое количество баллов, присвоенных заявке i-го участника в соответствии с критериями оценки из нестоимостной группы, определяется по формуле:</w:t>
      </w:r>
    </w:p>
    <w:p w14:paraId="00317FE2" w14:textId="1486F7EF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0FCAAD4" wp14:editId="2159FE8C">
            <wp:extent cx="1419225" cy="247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3BD6C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5886942D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НЦБ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количество баллов, присвоенных заявке i-го участника в соответствии с критерием оценки из нестоимостной группы.</w:t>
      </w:r>
    </w:p>
    <w:p w14:paraId="3DEF768C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баллов, присваиваемых предложению i-го участника в соответствии с критерием оценки из нестоимостной группы, по которому невозможно определить цифровой показатель, характеризующий параметры критерия (например: функциональные характеристики объекта закупки), определяется как среднее арифметическое оценок (в баллах) всех членов комиссии и экспертов (в случае их привлечения).</w:t>
      </w:r>
    </w:p>
    <w:p w14:paraId="26A3B7A5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если согласно документации о закупке в качестве лучшей заявки участника предусматривается предложение, которое будет оценено в соответствии с критерием оценки из нестоимостной группы по его наименьшему значению, то количество баллов, присваиваемых предложению i-го участника в соответствии с данным критерием оценки, определяется по формуле:</w:t>
      </w:r>
    </w:p>
    <w:p w14:paraId="71C90629" w14:textId="38CCFB42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3271F1" wp14:editId="12C8B4CE">
            <wp:extent cx="209550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E4F33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02313E8F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нск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удельный вес критерия оценки из нестоимостной группы;</w:t>
      </w:r>
    </w:p>
    <w:p w14:paraId="36399E0F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min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минимальное значение критерия оценки, определенное комиссией из заявок участников, допущенных к оценке заявок;</w:t>
      </w:r>
    </w:p>
    <w:p w14:paraId="5B718270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критерия оценки, определенное комиссией на основании соответствующих сведений, содержащихся в заявке i-го участника.</w:t>
      </w:r>
    </w:p>
    <w:p w14:paraId="2CA5DD21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если согласно документации о закупке в качестве лучшей заявки участника предусматривается предложение, которое будет оценено в соответствии с критерием оценки из нестоимостной группы по его наибольшему значению, то количество баллов, присваиваемых предложению i-го участника в соответствии с данным критерием оценки, определяется по формуле:</w:t>
      </w:r>
    </w:p>
    <w:p w14:paraId="7220F7AD" w14:textId="527F57D1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49E5BF" wp14:editId="3BF8CA8D">
            <wp:extent cx="214312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AACFE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B5B83EE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нск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удельный вес критерия оценки из нестоимостной группы;</w:t>
      </w:r>
    </w:p>
    <w:p w14:paraId="00E144D0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max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максимальное значение критерия оценки, определенное комиссией из заявок участников, допущенных к оценке заявок;</w:t>
      </w:r>
    </w:p>
    <w:p w14:paraId="5D19A312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B586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значение критерия оценки, определенное комиссией на основании соответствующих сведений, содержащихся в заявке i-го участника.</w:t>
      </w:r>
    </w:p>
    <w:p w14:paraId="3B91DCA1" w14:textId="085CE305" w:rsid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допускается использование заказчиком критериев оценки, не установленных действующим законодательством в сфере закупок в Приднестровской Молдавской Республике и не указанных в документации о закупке.</w:t>
      </w:r>
    </w:p>
    <w:p w14:paraId="6E7DE652" w14:textId="6EF9B7C5" w:rsid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BF4A0" w14:textId="77777777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9F1CA" w14:textId="77777777" w:rsidR="002B5865" w:rsidRPr="002B5865" w:rsidRDefault="002B5865" w:rsidP="002B5865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8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Порядку оценки</w:t>
      </w:r>
    </w:p>
    <w:p w14:paraId="0F4DC267" w14:textId="77777777" w:rsidR="002B5865" w:rsidRPr="002B5865" w:rsidRDefault="002B5865" w:rsidP="002B5865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86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заявок, окончательных предложений</w:t>
      </w:r>
    </w:p>
    <w:p w14:paraId="3527B219" w14:textId="77777777" w:rsidR="002B5865" w:rsidRPr="002B5865" w:rsidRDefault="002B5865" w:rsidP="002B5865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586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участников закупки при проведении</w:t>
      </w:r>
    </w:p>
    <w:p w14:paraId="4EE84A43" w14:textId="77777777" w:rsidR="002B5865" w:rsidRPr="002B5865" w:rsidRDefault="002B5865" w:rsidP="002B5865">
      <w:pPr>
        <w:shd w:val="clear" w:color="auto" w:fill="FFFFFF"/>
        <w:spacing w:after="0" w:line="240" w:lineRule="auto"/>
        <w:ind w:firstLine="6375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B586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запроса предложений</w:t>
      </w:r>
    </w:p>
    <w:p w14:paraId="04417636" w14:textId="77777777" w:rsid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075DCBC" w14:textId="4EB4AC43" w:rsidR="002B5865" w:rsidRPr="002B5865" w:rsidRDefault="002B5865" w:rsidP="002B5865">
      <w:pPr>
        <w:shd w:val="clear" w:color="auto" w:fill="FFFFFF"/>
        <w:spacing w:after="15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Максимальные и минимальные показатели удельного веса групп критериев оценки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5064"/>
        <w:gridCol w:w="1880"/>
        <w:gridCol w:w="2025"/>
      </w:tblGrid>
      <w:tr w:rsidR="002B5865" w:rsidRPr="002B5865" w14:paraId="096EE06F" w14:textId="77777777" w:rsidTr="002B5865"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1DD76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0B99E14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25787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закупки</w:t>
            </w:r>
          </w:p>
        </w:tc>
        <w:tc>
          <w:tcPr>
            <w:tcW w:w="4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4D653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оценки, %</w:t>
            </w:r>
          </w:p>
        </w:tc>
      </w:tr>
      <w:tr w:rsidR="002B5865" w:rsidRPr="002B5865" w14:paraId="2B054E72" w14:textId="77777777" w:rsidTr="002B586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A4B13A" w14:textId="77777777" w:rsidR="002B5865" w:rsidRPr="002B5865" w:rsidRDefault="002B5865" w:rsidP="002B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2FF309" w14:textId="77777777" w:rsidR="002B5865" w:rsidRPr="002B5865" w:rsidRDefault="002B5865" w:rsidP="002B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8B6893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удельный вес стоимостной группы критериев оценки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37B41C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удельный вес нестоимостной группы критериев оценки</w:t>
            </w:r>
          </w:p>
        </w:tc>
      </w:tr>
      <w:tr w:rsidR="002B5865" w:rsidRPr="002B5865" w14:paraId="61BBC5B2" w14:textId="77777777" w:rsidTr="002B586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9F2EB4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CF6736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B768D2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3D10D7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B5865" w:rsidRPr="002B5865" w14:paraId="381D5251" w14:textId="77777777" w:rsidTr="002B586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9C2357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4AD1A" w14:textId="77777777" w:rsidR="002B5865" w:rsidRPr="002B5865" w:rsidRDefault="002B5865" w:rsidP="002B5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услуги, за исключением работ, услуг, указанных в пункте 3 настоящей Таблицы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198E2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02F929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B5865" w:rsidRPr="002B5865" w14:paraId="353D99C8" w14:textId="77777777" w:rsidTr="002B586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EBBEA6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FDBC40" w14:textId="77777777" w:rsidR="002B5865" w:rsidRPr="002B5865" w:rsidRDefault="002B5865" w:rsidP="002B5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по: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2BA3D6" w14:textId="77777777" w:rsidR="002B5865" w:rsidRPr="002B5865" w:rsidRDefault="002B5865" w:rsidP="002B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39389C" w14:textId="77777777" w:rsidR="002B5865" w:rsidRPr="002B5865" w:rsidRDefault="002B5865" w:rsidP="002B5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865" w:rsidRPr="002B5865" w14:paraId="25BE2635" w14:textId="77777777" w:rsidTr="002B586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4150B8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C26C20" w14:textId="77777777" w:rsidR="002B5865" w:rsidRPr="002B5865" w:rsidRDefault="002B5865" w:rsidP="002B5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созданию, развитию, обеспечению функционирования и обслуживанию информационных систем и ресурсов, официальных сайтов заказчиков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BAD3D4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D3B71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B5865" w:rsidRPr="002B5865" w14:paraId="2233752A" w14:textId="77777777" w:rsidTr="002B586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C9606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A424B1" w14:textId="77777777" w:rsidR="002B5865" w:rsidRPr="002B5865" w:rsidRDefault="002B5865" w:rsidP="002B5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созданию произведений искусства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208333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620C2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B5865" w:rsidRPr="002B5865" w14:paraId="6EBF95E6" w14:textId="77777777" w:rsidTr="002B586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229910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56B541" w14:textId="77777777" w:rsidR="002B5865" w:rsidRPr="002B5865" w:rsidRDefault="002B5865" w:rsidP="002B5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проведению культурно-массовых мероприятий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747287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5A7ECF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B5865" w:rsidRPr="002B5865" w14:paraId="38164C2A" w14:textId="77777777" w:rsidTr="002B586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6E69C6E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80BF5D0" w14:textId="77777777" w:rsidR="002B5865" w:rsidRPr="002B5865" w:rsidRDefault="002B5865" w:rsidP="002B5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оказанию медицинских услуг, образовательных услуг (обучение, воспитание), юридических услуг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E1FBD7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872154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B5865" w:rsidRPr="002B5865" w14:paraId="60F3ED76" w14:textId="77777777" w:rsidTr="002B5865"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4A706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7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386638" w14:textId="77777777" w:rsidR="002B5865" w:rsidRPr="002B5865" w:rsidRDefault="002B5865" w:rsidP="002B586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экспертизы, аудиторских услуг</w:t>
            </w:r>
          </w:p>
        </w:tc>
        <w:tc>
          <w:tcPr>
            <w:tcW w:w="2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6B678C4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43CBF3" w14:textId="77777777" w:rsidR="002B5865" w:rsidRPr="002B5865" w:rsidRDefault="002B5865" w:rsidP="002B58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14:paraId="0C0AE3C8" w14:textId="77777777" w:rsidR="00D65907" w:rsidRPr="002B5865" w:rsidRDefault="00D65907">
      <w:pPr>
        <w:rPr>
          <w:rFonts w:ascii="Times New Roman" w:hAnsi="Times New Roman" w:cs="Times New Roman"/>
        </w:rPr>
      </w:pPr>
    </w:p>
    <w:sectPr w:rsidR="0005077F" w:rsidRPr="002B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B9E"/>
    <w:rsid w:val="002B5865"/>
    <w:rsid w:val="00B60BEE"/>
    <w:rsid w:val="00D02B9E"/>
    <w:rsid w:val="00D65907"/>
    <w:rsid w:val="00DE4A07"/>
    <w:rsid w:val="00DF5FC4"/>
    <w:rsid w:val="00E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5559"/>
  <w15:chartTrackingRefBased/>
  <w15:docId w15:val="{CD1D478E-66E4-49BC-A51F-FB07C91A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Дудник Сергей Геннадьевич</dc:creator>
  <cp:keywords/>
  <dc:description/>
  <cp:lastModifiedBy>Баранова Ольга Анатольевна</cp:lastModifiedBy>
  <cp:revision>4</cp:revision>
  <dcterms:created xsi:type="dcterms:W3CDTF">2024-05-22T06:23:00Z</dcterms:created>
  <dcterms:modified xsi:type="dcterms:W3CDTF">2024-05-22T12:23:00Z</dcterms:modified>
</cp:coreProperties>
</file>